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A4D" w:rsidRDefault="001F3E75" w:rsidP="001F3E75">
      <w:pPr>
        <w:jc w:val="center"/>
        <w:rPr>
          <w:b/>
        </w:rPr>
      </w:pPr>
      <w:r>
        <w:rPr>
          <w:b/>
        </w:rPr>
        <w:t>Week 7</w:t>
      </w:r>
      <w:r w:rsidR="00B95E55">
        <w:rPr>
          <w:b/>
        </w:rPr>
        <w:t xml:space="preserve">: </w:t>
      </w:r>
      <w:r>
        <w:rPr>
          <w:b/>
        </w:rPr>
        <w:t>Determining Appropriate Sample Size</w:t>
      </w:r>
    </w:p>
    <w:p w:rsidR="000E29DF" w:rsidRDefault="00437331" w:rsidP="000E29DF">
      <w:pPr>
        <w:rPr>
          <w:rFonts w:cs="Times New Roman"/>
          <w:szCs w:val="24"/>
        </w:rPr>
      </w:pPr>
      <w:r>
        <w:tab/>
        <w:t xml:space="preserve">The research topic that I will be handling </w:t>
      </w:r>
      <w:r w:rsidR="005E7ACA">
        <w:t xml:space="preserve">in my proposal is </w:t>
      </w:r>
      <w:r w:rsidR="000E539D">
        <w:rPr>
          <w:rFonts w:cs="Times New Roman"/>
          <w:b/>
          <w:szCs w:val="24"/>
        </w:rPr>
        <w:t>Effects of Isolation on the Health of Elderly Patients</w:t>
      </w:r>
      <w:r w:rsidR="000E539D">
        <w:rPr>
          <w:rFonts w:cs="Times New Roman"/>
          <w:b/>
          <w:szCs w:val="24"/>
        </w:rPr>
        <w:t xml:space="preserve">. </w:t>
      </w:r>
      <w:r w:rsidR="000E539D" w:rsidRPr="00BD7607">
        <w:rPr>
          <w:rFonts w:cs="Times New Roman"/>
          <w:szCs w:val="24"/>
        </w:rPr>
        <w:t xml:space="preserve">The question that I intend to answer is </w:t>
      </w:r>
      <w:r w:rsidR="000E29DF">
        <w:rPr>
          <w:rFonts w:cs="Times New Roman"/>
          <w:b/>
          <w:szCs w:val="24"/>
        </w:rPr>
        <w:t>What is the effect of isolation on the health of elderly patients?</w:t>
      </w:r>
      <w:r w:rsidR="000E29DF">
        <w:rPr>
          <w:rFonts w:cs="Times New Roman"/>
          <w:b/>
          <w:szCs w:val="24"/>
        </w:rPr>
        <w:t xml:space="preserve"> </w:t>
      </w:r>
      <w:r w:rsidR="0058233C">
        <w:rPr>
          <w:rFonts w:cs="Times New Roman"/>
          <w:szCs w:val="24"/>
        </w:rPr>
        <w:t>To do so effectively, I need to determine an appropriate sample size for my research</w:t>
      </w:r>
      <w:r w:rsidR="00E6754A">
        <w:rPr>
          <w:rFonts w:cs="Times New Roman"/>
          <w:szCs w:val="24"/>
        </w:rPr>
        <w:t xml:space="preserve"> to ensure the results obtained are both reliable and valid.</w:t>
      </w:r>
      <w:r w:rsidR="000E022A">
        <w:rPr>
          <w:rFonts w:cs="Times New Roman"/>
          <w:szCs w:val="24"/>
        </w:rPr>
        <w:t xml:space="preserve"> An appropriate sample size is one that efficiently represents the population that it is drawn from such that the inferences that are made about </w:t>
      </w:r>
      <w:r w:rsidR="005C6E14">
        <w:rPr>
          <w:rFonts w:cs="Times New Roman"/>
          <w:szCs w:val="24"/>
        </w:rPr>
        <w:t xml:space="preserve">the population from the sample results </w:t>
      </w:r>
      <w:r w:rsidR="000E1B49">
        <w:rPr>
          <w:rFonts w:cs="Times New Roman"/>
          <w:szCs w:val="24"/>
        </w:rPr>
        <w:t>are</w:t>
      </w:r>
      <w:r w:rsidR="005C6E14">
        <w:rPr>
          <w:rFonts w:cs="Times New Roman"/>
          <w:szCs w:val="24"/>
        </w:rPr>
        <w:t xml:space="preserve"> true</w:t>
      </w:r>
      <w:r w:rsidR="00751853">
        <w:rPr>
          <w:rFonts w:cs="Times New Roman"/>
          <w:szCs w:val="24"/>
        </w:rPr>
        <w:t xml:space="preserve"> (</w:t>
      </w:r>
      <w:r w:rsidR="00751853" w:rsidRPr="00154344">
        <w:rPr>
          <w:rFonts w:cs="Times New Roman"/>
          <w:szCs w:val="24"/>
        </w:rPr>
        <w:t xml:space="preserve">Kadam &amp; </w:t>
      </w:r>
      <w:proofErr w:type="spellStart"/>
      <w:r w:rsidR="00751853" w:rsidRPr="00154344">
        <w:rPr>
          <w:rFonts w:cs="Times New Roman"/>
          <w:szCs w:val="24"/>
        </w:rPr>
        <w:t>Bhalerao</w:t>
      </w:r>
      <w:proofErr w:type="spellEnd"/>
      <w:r w:rsidR="00751853">
        <w:rPr>
          <w:rFonts w:cs="Times New Roman"/>
          <w:szCs w:val="24"/>
        </w:rPr>
        <w:t>, 2010)</w:t>
      </w:r>
      <w:r w:rsidR="005C6E14">
        <w:rPr>
          <w:rFonts w:cs="Times New Roman"/>
          <w:szCs w:val="24"/>
        </w:rPr>
        <w:t>.</w:t>
      </w:r>
      <w:r w:rsidR="00B76C88">
        <w:rPr>
          <w:rFonts w:cs="Times New Roman"/>
          <w:szCs w:val="24"/>
        </w:rPr>
        <w:t xml:space="preserve"> In nursing related studies, calculation of sample size is crucial </w:t>
      </w:r>
      <w:r w:rsidR="00315306">
        <w:rPr>
          <w:rFonts w:cs="Times New Roman"/>
          <w:szCs w:val="24"/>
        </w:rPr>
        <w:t xml:space="preserve">because of the need to obtain </w:t>
      </w:r>
      <w:r w:rsidR="001F4370">
        <w:rPr>
          <w:rFonts w:cs="Times New Roman"/>
          <w:szCs w:val="24"/>
        </w:rPr>
        <w:t xml:space="preserve">research results that are both scientifically and </w:t>
      </w:r>
      <w:r w:rsidR="001F4370" w:rsidRPr="00132F1B">
        <w:rPr>
          <w:rFonts w:cs="Times New Roman"/>
          <w:noProof/>
          <w:szCs w:val="24"/>
        </w:rPr>
        <w:t>ethically</w:t>
      </w:r>
      <w:r w:rsidR="001F4370">
        <w:rPr>
          <w:rFonts w:cs="Times New Roman"/>
          <w:szCs w:val="24"/>
        </w:rPr>
        <w:t xml:space="preserve"> valid.</w:t>
      </w:r>
      <w:r w:rsidR="008372E5">
        <w:rPr>
          <w:rFonts w:cs="Times New Roman"/>
          <w:szCs w:val="24"/>
        </w:rPr>
        <w:t xml:space="preserve"> In general,</w:t>
      </w:r>
      <w:r w:rsidR="00F2679B">
        <w:rPr>
          <w:rFonts w:cs="Times New Roman"/>
          <w:szCs w:val="24"/>
        </w:rPr>
        <w:t xml:space="preserve"> the</w:t>
      </w:r>
      <w:r w:rsidR="008372E5">
        <w:rPr>
          <w:rFonts w:cs="Times New Roman"/>
          <w:szCs w:val="24"/>
        </w:rPr>
        <w:t xml:space="preserve"> </w:t>
      </w:r>
      <w:r w:rsidR="00A1487D" w:rsidRPr="00F2679B">
        <w:rPr>
          <w:rFonts w:cs="Times New Roman"/>
          <w:noProof/>
          <w:szCs w:val="24"/>
        </w:rPr>
        <w:t>sample size</w:t>
      </w:r>
      <w:r w:rsidR="00A1487D">
        <w:rPr>
          <w:rFonts w:cs="Times New Roman"/>
          <w:szCs w:val="24"/>
        </w:rPr>
        <w:t xml:space="preserve"> may be termed as being dependent on </w:t>
      </w:r>
      <w:r w:rsidR="00C014B6">
        <w:rPr>
          <w:rFonts w:cs="Times New Roman"/>
          <w:szCs w:val="24"/>
        </w:rPr>
        <w:t xml:space="preserve">the level of significance </w:t>
      </w:r>
      <w:r w:rsidR="000E1B49">
        <w:rPr>
          <w:rFonts w:cs="Times New Roman"/>
          <w:szCs w:val="24"/>
        </w:rPr>
        <w:t>likely to</w:t>
      </w:r>
      <w:r w:rsidR="00C014B6">
        <w:rPr>
          <w:rFonts w:cs="Times New Roman"/>
          <w:szCs w:val="24"/>
        </w:rPr>
        <w:t xml:space="preserve"> be accepted, </w:t>
      </w:r>
      <w:r w:rsidR="006C76EE">
        <w:rPr>
          <w:rFonts w:cs="Times New Roman"/>
          <w:szCs w:val="24"/>
        </w:rPr>
        <w:t>the size of</w:t>
      </w:r>
      <w:r w:rsidR="00F2679B">
        <w:rPr>
          <w:rFonts w:cs="Times New Roman"/>
          <w:szCs w:val="24"/>
        </w:rPr>
        <w:t xml:space="preserve"> the</w:t>
      </w:r>
      <w:r w:rsidR="006C76EE">
        <w:rPr>
          <w:rFonts w:cs="Times New Roman"/>
          <w:szCs w:val="24"/>
        </w:rPr>
        <w:t xml:space="preserve"> </w:t>
      </w:r>
      <w:r w:rsidR="006C76EE" w:rsidRPr="00F2679B">
        <w:rPr>
          <w:rFonts w:cs="Times New Roman"/>
          <w:noProof/>
          <w:szCs w:val="24"/>
        </w:rPr>
        <w:t>population</w:t>
      </w:r>
      <w:r w:rsidR="006C76EE">
        <w:rPr>
          <w:rFonts w:cs="Times New Roman"/>
          <w:szCs w:val="24"/>
        </w:rPr>
        <w:t xml:space="preserve"> that is expected to be affected, the study power, the occurrence rate of investigation factor in the population</w:t>
      </w:r>
      <w:r w:rsidR="00E0227A">
        <w:rPr>
          <w:rFonts w:cs="Times New Roman"/>
          <w:szCs w:val="24"/>
        </w:rPr>
        <w:t xml:space="preserve"> and the standard deviation thereof</w:t>
      </w:r>
      <w:r w:rsidR="008C067C">
        <w:rPr>
          <w:rFonts w:cs="Times New Roman"/>
          <w:szCs w:val="24"/>
        </w:rPr>
        <w:t xml:space="preserve"> (</w:t>
      </w:r>
      <w:r w:rsidR="008C067C" w:rsidRPr="008C067C">
        <w:rPr>
          <w:rFonts w:cs="Times New Roman"/>
          <w:szCs w:val="24"/>
        </w:rPr>
        <w:t>Merrifield &amp; Smith</w:t>
      </w:r>
      <w:r w:rsidR="008C067C">
        <w:rPr>
          <w:rFonts w:cs="Times New Roman"/>
          <w:szCs w:val="24"/>
        </w:rPr>
        <w:t>, 2012)</w:t>
      </w:r>
      <w:r w:rsidR="00E0227A">
        <w:rPr>
          <w:rFonts w:cs="Times New Roman"/>
          <w:szCs w:val="24"/>
        </w:rPr>
        <w:t>.</w:t>
      </w:r>
    </w:p>
    <w:p w:rsidR="00D34996" w:rsidRDefault="00D34996" w:rsidP="000E29DF">
      <w:pPr>
        <w:rPr>
          <w:color w:val="000000"/>
          <w:shd w:val="clear" w:color="auto" w:fill="FFFFFF"/>
        </w:rPr>
      </w:pPr>
      <w:r>
        <w:rPr>
          <w:rFonts w:cs="Times New Roman"/>
          <w:szCs w:val="24"/>
        </w:rPr>
        <w:tab/>
      </w:r>
      <w:r w:rsidR="008A6392">
        <w:rPr>
          <w:rFonts w:cs="Times New Roman"/>
          <w:szCs w:val="24"/>
        </w:rPr>
        <w:t xml:space="preserve">Therefore, a researcher </w:t>
      </w:r>
      <w:bookmarkStart w:id="0" w:name="_GoBack"/>
      <w:bookmarkEnd w:id="0"/>
      <w:r w:rsidR="00ED165D">
        <w:rPr>
          <w:rFonts w:cs="Times New Roman"/>
          <w:szCs w:val="24"/>
        </w:rPr>
        <w:t xml:space="preserve">can pick an appropriate sample size </w:t>
      </w:r>
      <w:r w:rsidR="00294501">
        <w:rPr>
          <w:rFonts w:cs="Times New Roman"/>
          <w:szCs w:val="24"/>
        </w:rPr>
        <w:t xml:space="preserve">by determining a level of significance that is appropriate </w:t>
      </w:r>
      <w:r w:rsidR="00294501" w:rsidRPr="00F2679B">
        <w:rPr>
          <w:rFonts w:cs="Times New Roman"/>
          <w:noProof/>
          <w:szCs w:val="24"/>
        </w:rPr>
        <w:t>before</w:t>
      </w:r>
      <w:r w:rsidR="00294501">
        <w:rPr>
          <w:rFonts w:cs="Times New Roman"/>
          <w:szCs w:val="24"/>
        </w:rPr>
        <w:t xml:space="preserve"> beginning the study hence determining the value of “p”.</w:t>
      </w:r>
      <w:r w:rsidR="00FE6ACD">
        <w:rPr>
          <w:rFonts w:cs="Times New Roman"/>
          <w:szCs w:val="24"/>
        </w:rPr>
        <w:t xml:space="preserve"> Then, they must determine the rate of false negative that they will be willing to accept during the research, which is denoted as </w:t>
      </w:r>
      <w:r w:rsidR="005A4F94">
        <w:rPr>
          <w:color w:val="000000"/>
          <w:shd w:val="clear" w:color="auto" w:fill="FFFFFF"/>
        </w:rPr>
        <w:t>β</w:t>
      </w:r>
      <w:r w:rsidR="005A4F94">
        <w:rPr>
          <w:color w:val="000000"/>
          <w:shd w:val="clear" w:color="auto" w:fill="FFFFFF"/>
        </w:rPr>
        <w:t>.</w:t>
      </w:r>
      <w:r w:rsidR="00CE6DA1">
        <w:rPr>
          <w:color w:val="000000"/>
          <w:shd w:val="clear" w:color="auto" w:fill="FFFFFF"/>
        </w:rPr>
        <w:t xml:space="preserve"> T</w:t>
      </w:r>
      <w:r w:rsidR="005A4F94">
        <w:rPr>
          <w:color w:val="000000"/>
          <w:shd w:val="clear" w:color="auto" w:fill="FFFFFF"/>
        </w:rPr>
        <w:t>he value of</w:t>
      </w:r>
      <w:r w:rsidR="00F2679B">
        <w:rPr>
          <w:color w:val="000000"/>
          <w:shd w:val="clear" w:color="auto" w:fill="FFFFFF"/>
        </w:rPr>
        <w:t xml:space="preserve"> the</w:t>
      </w:r>
      <w:r w:rsidR="005A4F94">
        <w:rPr>
          <w:color w:val="000000"/>
          <w:shd w:val="clear" w:color="auto" w:fill="FFFFFF"/>
        </w:rPr>
        <w:t xml:space="preserve"> </w:t>
      </w:r>
      <w:r w:rsidR="005A4F94" w:rsidRPr="00F2679B">
        <w:rPr>
          <w:noProof/>
          <w:color w:val="000000"/>
          <w:shd w:val="clear" w:color="auto" w:fill="FFFFFF"/>
        </w:rPr>
        <w:t>power</w:t>
      </w:r>
      <w:r w:rsidR="007365A1">
        <w:rPr>
          <w:color w:val="000000"/>
          <w:shd w:val="clear" w:color="auto" w:fill="FFFFFF"/>
        </w:rPr>
        <w:t xml:space="preserve"> of research</w:t>
      </w:r>
      <w:r w:rsidR="005A4F94">
        <w:rPr>
          <w:color w:val="000000"/>
          <w:shd w:val="clear" w:color="auto" w:fill="FFFFFF"/>
        </w:rPr>
        <w:t xml:space="preserve"> will be (1-</w:t>
      </w:r>
      <w:r w:rsidR="005A4F94" w:rsidRPr="005A4F94">
        <w:rPr>
          <w:color w:val="000000"/>
          <w:shd w:val="clear" w:color="auto" w:fill="FFFFFF"/>
        </w:rPr>
        <w:t xml:space="preserve"> </w:t>
      </w:r>
      <w:r w:rsidR="005A4F94">
        <w:rPr>
          <w:color w:val="000000"/>
          <w:shd w:val="clear" w:color="auto" w:fill="FFFFFF"/>
        </w:rPr>
        <w:t>β</w:t>
      </w:r>
      <w:r w:rsidR="005A4F94">
        <w:rPr>
          <w:color w:val="000000"/>
          <w:shd w:val="clear" w:color="auto" w:fill="FFFFFF"/>
        </w:rPr>
        <w:t>).</w:t>
      </w:r>
      <w:r w:rsidR="006B3B43">
        <w:rPr>
          <w:color w:val="000000"/>
          <w:shd w:val="clear" w:color="auto" w:fill="FFFFFF"/>
        </w:rPr>
        <w:t xml:space="preserve"> The effect size that is expected may then be determined from </w:t>
      </w:r>
      <w:r w:rsidR="001D7749">
        <w:rPr>
          <w:color w:val="000000"/>
          <w:shd w:val="clear" w:color="auto" w:fill="FFFFFF"/>
        </w:rPr>
        <w:t>previous studies bearing in mind that a large effect size between sample groups translates into a lesser sample size and vice versa.</w:t>
      </w:r>
      <w:r w:rsidR="00332B07">
        <w:rPr>
          <w:color w:val="000000"/>
          <w:shd w:val="clear" w:color="auto" w:fill="FFFFFF"/>
        </w:rPr>
        <w:t xml:space="preserve"> The prevalence rate </w:t>
      </w:r>
      <w:r w:rsidR="00BA4FC2">
        <w:rPr>
          <w:color w:val="000000"/>
          <w:shd w:val="clear" w:color="auto" w:fill="FFFFFF"/>
        </w:rPr>
        <w:t xml:space="preserve">may also be estimated based on previous studies </w:t>
      </w:r>
      <w:r w:rsidR="00544213">
        <w:rPr>
          <w:color w:val="000000"/>
          <w:shd w:val="clear" w:color="auto" w:fill="FFFFFF"/>
        </w:rPr>
        <w:t>and the standard deviation determined from data collected.</w:t>
      </w:r>
      <w:r w:rsidR="00BA4720">
        <w:rPr>
          <w:color w:val="000000"/>
          <w:shd w:val="clear" w:color="auto" w:fill="FFFFFF"/>
        </w:rPr>
        <w:t xml:space="preserve"> Thus, the following formula ca</w:t>
      </w:r>
      <w:r w:rsidR="00676D09">
        <w:rPr>
          <w:color w:val="000000"/>
          <w:shd w:val="clear" w:color="auto" w:fill="FFFFFF"/>
        </w:rPr>
        <w:t>n be used to calculate an appropriate sample size:</w:t>
      </w:r>
    </w:p>
    <w:p w:rsidR="00676D09" w:rsidRDefault="00676D09" w:rsidP="0016216C">
      <w:pPr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>
            <wp:extent cx="2998242" cy="9798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7815" cy="102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FCD" w:rsidRDefault="00F01CE9" w:rsidP="0016216C">
      <w:pPr>
        <w:rPr>
          <w:color w:val="000000"/>
          <w:shd w:val="clear" w:color="auto" w:fill="FFFFFF"/>
        </w:rPr>
      </w:pPr>
      <w:r>
        <w:rPr>
          <w:rFonts w:cs="Times New Roman"/>
          <w:szCs w:val="24"/>
        </w:rPr>
        <w:t>Where in Z</w:t>
      </w:r>
      <w:r>
        <w:rPr>
          <w:rFonts w:cs="Times New Roman"/>
          <w:szCs w:val="24"/>
          <w:vertAlign w:val="subscript"/>
        </w:rPr>
        <w:t>a</w:t>
      </w:r>
      <w:r>
        <w:rPr>
          <w:rFonts w:cs="Times New Roman"/>
          <w:szCs w:val="24"/>
        </w:rPr>
        <w:t xml:space="preserve"> and Z is a constant </w:t>
      </w:r>
      <w:r w:rsidR="00362AEF">
        <w:rPr>
          <w:rFonts w:cs="Times New Roman"/>
          <w:szCs w:val="24"/>
        </w:rPr>
        <w:t xml:space="preserve">that is conventionally set based on the accepted error regardless of whether it is one-sided or </w:t>
      </w:r>
      <w:r w:rsidR="00362AEF" w:rsidRPr="00F2679B">
        <w:rPr>
          <w:rFonts w:cs="Times New Roman"/>
          <w:noProof/>
          <w:szCs w:val="24"/>
        </w:rPr>
        <w:t>two</w:t>
      </w:r>
      <w:r w:rsidR="00F2679B">
        <w:rPr>
          <w:rFonts w:cs="Times New Roman"/>
          <w:noProof/>
          <w:szCs w:val="24"/>
        </w:rPr>
        <w:t>-</w:t>
      </w:r>
      <w:r w:rsidR="00362AEF" w:rsidRPr="00F2679B">
        <w:rPr>
          <w:rFonts w:cs="Times New Roman"/>
          <w:noProof/>
          <w:szCs w:val="24"/>
        </w:rPr>
        <w:t>sided</w:t>
      </w:r>
      <w:r w:rsidR="00362AEF" w:rsidRPr="00C2249C">
        <w:rPr>
          <w:rFonts w:cs="Times New Roman"/>
          <w:noProof/>
          <w:szCs w:val="24"/>
        </w:rPr>
        <w:t>.</w:t>
      </w:r>
      <w:r w:rsidR="00D42798">
        <w:rPr>
          <w:rFonts w:cs="Times New Roman"/>
          <w:szCs w:val="24"/>
        </w:rPr>
        <w:t xml:space="preserve"> Similarly, in Z</w:t>
      </w:r>
      <w:r w:rsidR="00D42798">
        <w:rPr>
          <w:rFonts w:cs="Times New Roman"/>
          <w:szCs w:val="24"/>
          <w:vertAlign w:val="subscript"/>
        </w:rPr>
        <w:t>1-</w:t>
      </w:r>
      <w:r w:rsidR="00D42798" w:rsidRPr="00D42798">
        <w:rPr>
          <w:color w:val="000000"/>
          <w:shd w:val="clear" w:color="auto" w:fill="FFFFFF"/>
        </w:rPr>
        <w:t xml:space="preserve"> </w:t>
      </w:r>
      <w:r w:rsidR="00D42798" w:rsidRPr="00D42798">
        <w:rPr>
          <w:rFonts w:cs="Times New Roman"/>
          <w:szCs w:val="24"/>
          <w:vertAlign w:val="subscript"/>
        </w:rPr>
        <w:t>β</w:t>
      </w:r>
      <w:r w:rsidR="00D42798">
        <w:rPr>
          <w:rFonts w:cs="Times New Roman"/>
          <w:szCs w:val="24"/>
        </w:rPr>
        <w:t xml:space="preserve">, Z is a constant determined by </w:t>
      </w:r>
      <w:r w:rsidR="00602E9A">
        <w:rPr>
          <w:rFonts w:cs="Times New Roman"/>
          <w:szCs w:val="24"/>
        </w:rPr>
        <w:t>the power of the study</w:t>
      </w:r>
      <w:r w:rsidR="00054856">
        <w:rPr>
          <w:rFonts w:cs="Times New Roman"/>
          <w:szCs w:val="24"/>
        </w:rPr>
        <w:t xml:space="preserve"> </w:t>
      </w:r>
      <w:r w:rsidR="00054856">
        <w:rPr>
          <w:rFonts w:cs="Times New Roman"/>
          <w:szCs w:val="24"/>
        </w:rPr>
        <w:t>(</w:t>
      </w:r>
      <w:r w:rsidR="00054856" w:rsidRPr="00E43A8F">
        <w:rPr>
          <w:rFonts w:cs="Times New Roman"/>
          <w:szCs w:val="24"/>
        </w:rPr>
        <w:t xml:space="preserve">Kadam &amp; </w:t>
      </w:r>
      <w:proofErr w:type="spellStart"/>
      <w:r w:rsidR="00054856" w:rsidRPr="00E43A8F">
        <w:rPr>
          <w:rFonts w:cs="Times New Roman"/>
          <w:szCs w:val="24"/>
        </w:rPr>
        <w:t>Bhalerao</w:t>
      </w:r>
      <w:proofErr w:type="spellEnd"/>
      <w:r w:rsidR="00054856">
        <w:rPr>
          <w:rFonts w:cs="Times New Roman"/>
          <w:szCs w:val="24"/>
        </w:rPr>
        <w:t>, 2010)</w:t>
      </w:r>
      <w:r w:rsidR="00602E9A">
        <w:rPr>
          <w:rFonts w:cs="Times New Roman"/>
          <w:szCs w:val="24"/>
        </w:rPr>
        <w:t>.</w:t>
      </w:r>
      <w:r w:rsidR="00BD4FCD">
        <w:rPr>
          <w:rFonts w:cs="Times New Roman"/>
          <w:szCs w:val="24"/>
        </w:rPr>
        <w:t xml:space="preserve"> </w:t>
      </w:r>
      <w:r w:rsidR="00281194">
        <w:rPr>
          <w:rFonts w:cs="Times New Roman"/>
          <w:szCs w:val="24"/>
        </w:rPr>
        <w:t>So,</w:t>
      </w:r>
      <w:r w:rsidR="00BD4FCD">
        <w:rPr>
          <w:rFonts w:cs="Times New Roman"/>
          <w:szCs w:val="24"/>
        </w:rPr>
        <w:t xml:space="preserve"> </w:t>
      </w:r>
      <w:r w:rsidR="00281194">
        <w:rPr>
          <w:rFonts w:cs="Times New Roman"/>
          <w:szCs w:val="24"/>
        </w:rPr>
        <w:t>if</w:t>
      </w:r>
      <w:r w:rsidR="00BD4FCD">
        <w:rPr>
          <w:rFonts w:cs="Times New Roman"/>
          <w:szCs w:val="24"/>
        </w:rPr>
        <w:t xml:space="preserve"> I accept </w:t>
      </w:r>
      <w:r w:rsidR="00281194">
        <w:rPr>
          <w:rFonts w:cs="Times New Roman"/>
          <w:szCs w:val="24"/>
        </w:rPr>
        <w:t>p&lt;0.05 and study power of 80%, the value of Z</w:t>
      </w:r>
      <w:r w:rsidR="00281194">
        <w:rPr>
          <w:rFonts w:cs="Times New Roman"/>
          <w:szCs w:val="24"/>
          <w:vertAlign w:val="subscript"/>
        </w:rPr>
        <w:t xml:space="preserve">a </w:t>
      </w:r>
      <w:r w:rsidR="00281194">
        <w:rPr>
          <w:rFonts w:cs="Times New Roman"/>
          <w:szCs w:val="24"/>
        </w:rPr>
        <w:t xml:space="preserve">will be 1.96 and that of </w:t>
      </w:r>
      <w:r w:rsidR="0070167C">
        <w:rPr>
          <w:rFonts w:cs="Times New Roman"/>
          <w:szCs w:val="24"/>
        </w:rPr>
        <w:t>Z</w:t>
      </w:r>
      <w:r w:rsidR="0070167C">
        <w:rPr>
          <w:rFonts w:cs="Times New Roman"/>
          <w:szCs w:val="24"/>
          <w:vertAlign w:val="subscript"/>
        </w:rPr>
        <w:t>1—</w:t>
      </w:r>
      <w:r w:rsidR="0070167C">
        <w:rPr>
          <w:color w:val="000000"/>
          <w:sz w:val="20"/>
          <w:szCs w:val="20"/>
          <w:shd w:val="clear" w:color="auto" w:fill="FFFFFF"/>
          <w:vertAlign w:val="subscript"/>
        </w:rPr>
        <w:t>β</w:t>
      </w:r>
      <w:r w:rsidR="0070167C">
        <w:rPr>
          <w:color w:val="000000"/>
          <w:sz w:val="20"/>
          <w:szCs w:val="20"/>
          <w:shd w:val="clear" w:color="auto" w:fill="FFFFFF"/>
          <w:vertAlign w:val="subscript"/>
        </w:rPr>
        <w:t xml:space="preserve"> </w:t>
      </w:r>
      <w:r w:rsidR="00184EC2">
        <w:rPr>
          <w:rFonts w:cs="Times New Roman"/>
          <w:szCs w:val="24"/>
        </w:rPr>
        <w:t xml:space="preserve">will be 0.8416. The standard deviation based on previous studies is </w:t>
      </w:r>
      <w:r w:rsidR="00CC0210">
        <w:rPr>
          <w:rFonts w:cs="Times New Roman"/>
          <w:szCs w:val="24"/>
        </w:rPr>
        <w:t>.63.</w:t>
      </w:r>
      <w:r w:rsidR="00D04725">
        <w:rPr>
          <w:rFonts w:cs="Times New Roman"/>
          <w:szCs w:val="24"/>
        </w:rPr>
        <w:t xml:space="preserve"> </w:t>
      </w:r>
      <w:r w:rsidR="00D04725">
        <w:rPr>
          <w:color w:val="000000"/>
          <w:shd w:val="clear" w:color="auto" w:fill="FFFFFF"/>
        </w:rPr>
        <w:t>Δ</w:t>
      </w:r>
      <w:r w:rsidR="00833548">
        <w:rPr>
          <w:color w:val="000000"/>
          <w:shd w:val="clear" w:color="auto" w:fill="FFFFFF"/>
        </w:rPr>
        <w:t xml:space="preserve"> is the difference between previous research determinations </w:t>
      </w:r>
      <w:r w:rsidR="00BF0E01">
        <w:rPr>
          <w:color w:val="000000"/>
          <w:shd w:val="clear" w:color="auto" w:fill="FFFFFF"/>
        </w:rPr>
        <w:t>(85%-70%) which is 15% (0.15)</w:t>
      </w:r>
      <w:r w:rsidR="00CB441D">
        <w:rPr>
          <w:color w:val="000000"/>
          <w:shd w:val="clear" w:color="auto" w:fill="FFFFFF"/>
        </w:rPr>
        <w:t>. My sample size should be:</w:t>
      </w:r>
    </w:p>
    <w:p w:rsidR="00374AED" w:rsidRPr="006C7BA2" w:rsidRDefault="00374AED" w:rsidP="006C7BA2">
      <w:pPr>
        <w:spacing w:line="240" w:lineRule="auto"/>
        <w:jc w:val="center"/>
        <w:rPr>
          <w:color w:val="000000"/>
          <w:u w:val="single"/>
          <w:shd w:val="clear" w:color="auto" w:fill="FFFFFF"/>
          <w:vertAlign w:val="superscript"/>
        </w:rPr>
      </w:pPr>
      <w:r>
        <w:rPr>
          <w:color w:val="000000"/>
          <w:shd w:val="clear" w:color="auto" w:fill="FFFFFF"/>
        </w:rPr>
        <w:t xml:space="preserve">n = </w:t>
      </w:r>
      <w:r w:rsidRPr="00AC7447">
        <w:rPr>
          <w:color w:val="000000"/>
          <w:u w:val="single"/>
          <w:shd w:val="clear" w:color="auto" w:fill="FFFFFF"/>
        </w:rPr>
        <w:t>2 (</w:t>
      </w:r>
      <w:r w:rsidR="00AC7447" w:rsidRPr="00AC7447">
        <w:rPr>
          <w:color w:val="000000"/>
          <w:u w:val="single"/>
          <w:shd w:val="clear" w:color="auto" w:fill="FFFFFF"/>
        </w:rPr>
        <w:t>1.96 + 0.8416)</w:t>
      </w:r>
      <w:r w:rsidR="00AC7447" w:rsidRPr="00AC7447">
        <w:rPr>
          <w:color w:val="000000"/>
          <w:u w:val="single"/>
          <w:shd w:val="clear" w:color="auto" w:fill="FFFFFF"/>
          <w:vertAlign w:val="superscript"/>
        </w:rPr>
        <w:t>2</w:t>
      </w:r>
      <w:r w:rsidR="006C7BA2">
        <w:rPr>
          <w:color w:val="000000"/>
          <w:u w:val="single"/>
          <w:shd w:val="clear" w:color="auto" w:fill="FFFFFF"/>
        </w:rPr>
        <w:t xml:space="preserve"> (0.65)</w:t>
      </w:r>
      <w:r w:rsidR="006C7BA2">
        <w:rPr>
          <w:color w:val="000000"/>
          <w:u w:val="single"/>
          <w:shd w:val="clear" w:color="auto" w:fill="FFFFFF"/>
          <w:vertAlign w:val="superscript"/>
        </w:rPr>
        <w:t>2</w:t>
      </w:r>
    </w:p>
    <w:p w:rsidR="00AC7447" w:rsidRDefault="006C7BA2" w:rsidP="006C7BA2">
      <w:pPr>
        <w:spacing w:line="240" w:lineRule="auto"/>
        <w:jc w:val="center"/>
        <w:rPr>
          <w:color w:val="000000"/>
          <w:shd w:val="clear" w:color="auto" w:fill="FFFFFF"/>
          <w:vertAlign w:val="superscript"/>
        </w:rPr>
      </w:pPr>
      <w:r>
        <w:rPr>
          <w:color w:val="000000"/>
          <w:shd w:val="clear" w:color="auto" w:fill="FFFFFF"/>
        </w:rPr>
        <w:t>(</w:t>
      </w:r>
      <w:r w:rsidR="00AC7447" w:rsidRPr="00AC7447">
        <w:rPr>
          <w:color w:val="000000"/>
          <w:shd w:val="clear" w:color="auto" w:fill="FFFFFF"/>
        </w:rPr>
        <w:t>0.15</w:t>
      </w:r>
      <w:r>
        <w:rPr>
          <w:color w:val="000000"/>
          <w:shd w:val="clear" w:color="auto" w:fill="FFFFFF"/>
        </w:rPr>
        <w:t>)</w:t>
      </w:r>
      <w:r>
        <w:rPr>
          <w:color w:val="000000"/>
          <w:shd w:val="clear" w:color="auto" w:fill="FFFFFF"/>
          <w:vertAlign w:val="superscript"/>
        </w:rPr>
        <w:t>2</w:t>
      </w:r>
    </w:p>
    <w:p w:rsidR="00154344" w:rsidRPr="00B714C2" w:rsidRDefault="006C7BA2" w:rsidP="00B714C2">
      <w:pPr>
        <w:spacing w:line="240" w:lineRule="auto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  <w:vertAlign w:val="superscript"/>
        </w:rPr>
        <w:t xml:space="preserve">= </w:t>
      </w:r>
      <w:r w:rsidRPr="00C35B05">
        <w:rPr>
          <w:b/>
          <w:color w:val="000000"/>
          <w:shd w:val="clear" w:color="auto" w:fill="FFFFFF"/>
        </w:rPr>
        <w:t>295 people</w:t>
      </w:r>
    </w:p>
    <w:p w:rsidR="00154344" w:rsidRDefault="00154344" w:rsidP="000E29DF">
      <w:pPr>
        <w:rPr>
          <w:rFonts w:cs="Times New Roman"/>
          <w:szCs w:val="24"/>
        </w:rPr>
      </w:pPr>
    </w:p>
    <w:p w:rsidR="00154344" w:rsidRPr="00154344" w:rsidRDefault="00154344" w:rsidP="00154344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References</w:t>
      </w:r>
    </w:p>
    <w:p w:rsidR="00154344" w:rsidRDefault="00154344" w:rsidP="00B714C2">
      <w:pPr>
        <w:ind w:left="720" w:hanging="720"/>
        <w:rPr>
          <w:rFonts w:cs="Times New Roman"/>
          <w:szCs w:val="24"/>
        </w:rPr>
      </w:pPr>
      <w:r w:rsidRPr="00154344">
        <w:rPr>
          <w:rFonts w:cs="Times New Roman"/>
          <w:szCs w:val="24"/>
        </w:rPr>
        <w:t xml:space="preserve">Kadam, P., &amp; </w:t>
      </w:r>
      <w:proofErr w:type="spellStart"/>
      <w:r w:rsidRPr="00154344">
        <w:rPr>
          <w:rFonts w:cs="Times New Roman"/>
          <w:szCs w:val="24"/>
        </w:rPr>
        <w:t>Bhalerao</w:t>
      </w:r>
      <w:proofErr w:type="spellEnd"/>
      <w:r w:rsidRPr="00154344">
        <w:rPr>
          <w:rFonts w:cs="Times New Roman"/>
          <w:szCs w:val="24"/>
        </w:rPr>
        <w:t>, S. (2010). Sample size calculation. </w:t>
      </w:r>
      <w:r w:rsidRPr="00154344">
        <w:rPr>
          <w:rFonts w:cs="Times New Roman"/>
          <w:i/>
          <w:iCs/>
          <w:szCs w:val="24"/>
        </w:rPr>
        <w:t>International journal of Ayurveda research</w:t>
      </w:r>
      <w:r w:rsidRPr="00154344">
        <w:rPr>
          <w:rFonts w:cs="Times New Roman"/>
          <w:szCs w:val="24"/>
        </w:rPr>
        <w:t>, </w:t>
      </w:r>
      <w:r w:rsidRPr="00154344">
        <w:rPr>
          <w:rFonts w:cs="Times New Roman"/>
          <w:i/>
          <w:iCs/>
          <w:szCs w:val="24"/>
        </w:rPr>
        <w:t>1</w:t>
      </w:r>
      <w:r w:rsidRPr="00154344">
        <w:rPr>
          <w:rFonts w:cs="Times New Roman"/>
          <w:szCs w:val="24"/>
        </w:rPr>
        <w:t>(1), 55.</w:t>
      </w:r>
    </w:p>
    <w:p w:rsidR="008C067C" w:rsidRDefault="008C067C" w:rsidP="00B714C2">
      <w:pPr>
        <w:ind w:left="720" w:hanging="720"/>
        <w:rPr>
          <w:rFonts w:cs="Times New Roman"/>
          <w:szCs w:val="24"/>
        </w:rPr>
      </w:pPr>
      <w:r w:rsidRPr="008C067C">
        <w:rPr>
          <w:rFonts w:cs="Times New Roman"/>
          <w:szCs w:val="24"/>
        </w:rPr>
        <w:t>Merrifield, A., &amp; Smith, W. (2012). Sample size calculations for the design of health studies: a review of key concepts for non-statisticians. </w:t>
      </w:r>
      <w:r w:rsidRPr="008C067C">
        <w:rPr>
          <w:rFonts w:cs="Times New Roman"/>
          <w:i/>
          <w:iCs/>
          <w:szCs w:val="24"/>
        </w:rPr>
        <w:t>New South Wales public health bulletin</w:t>
      </w:r>
      <w:r w:rsidRPr="008C067C">
        <w:rPr>
          <w:rFonts w:cs="Times New Roman"/>
          <w:szCs w:val="24"/>
        </w:rPr>
        <w:t>, </w:t>
      </w:r>
      <w:r w:rsidRPr="008C067C">
        <w:rPr>
          <w:rFonts w:cs="Times New Roman"/>
          <w:i/>
          <w:iCs/>
          <w:szCs w:val="24"/>
        </w:rPr>
        <w:t>23</w:t>
      </w:r>
      <w:r w:rsidRPr="008C067C">
        <w:rPr>
          <w:rFonts w:cs="Times New Roman"/>
          <w:szCs w:val="24"/>
        </w:rPr>
        <w:t>(8), 142-147.</w:t>
      </w:r>
    </w:p>
    <w:p w:rsidR="008E070D" w:rsidRPr="00BD7607" w:rsidRDefault="008E070D" w:rsidP="000F13CC"/>
    <w:sectPr w:rsidR="008E070D" w:rsidRPr="00BD76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63851"/>
    <w:multiLevelType w:val="multilevel"/>
    <w:tmpl w:val="862CA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czsrQ0sDA2NTY3MDJQ0lEKTi0uzszPAykwrAUAnwLZfiwAAAA="/>
  </w:docVars>
  <w:rsids>
    <w:rsidRoot w:val="001F3E75"/>
    <w:rsid w:val="00054856"/>
    <w:rsid w:val="00071CDA"/>
    <w:rsid w:val="000E022A"/>
    <w:rsid w:val="000E1B49"/>
    <w:rsid w:val="000E29DF"/>
    <w:rsid w:val="000E539D"/>
    <w:rsid w:val="000F13CC"/>
    <w:rsid w:val="00132F1B"/>
    <w:rsid w:val="00154344"/>
    <w:rsid w:val="0016216C"/>
    <w:rsid w:val="00184EC2"/>
    <w:rsid w:val="001B7978"/>
    <w:rsid w:val="001D7749"/>
    <w:rsid w:val="001F3E75"/>
    <w:rsid w:val="001F4370"/>
    <w:rsid w:val="00281194"/>
    <w:rsid w:val="00294501"/>
    <w:rsid w:val="00315306"/>
    <w:rsid w:val="00332B07"/>
    <w:rsid w:val="00362AEF"/>
    <w:rsid w:val="00374AED"/>
    <w:rsid w:val="00437331"/>
    <w:rsid w:val="00520967"/>
    <w:rsid w:val="00544213"/>
    <w:rsid w:val="0058233C"/>
    <w:rsid w:val="005A4F94"/>
    <w:rsid w:val="005C6E14"/>
    <w:rsid w:val="005E7ACA"/>
    <w:rsid w:val="00602E9A"/>
    <w:rsid w:val="00671625"/>
    <w:rsid w:val="00676D09"/>
    <w:rsid w:val="006B3B43"/>
    <w:rsid w:val="006C76EE"/>
    <w:rsid w:val="006C7BA2"/>
    <w:rsid w:val="006E25BC"/>
    <w:rsid w:val="0070167C"/>
    <w:rsid w:val="007365A1"/>
    <w:rsid w:val="00751853"/>
    <w:rsid w:val="00754A4D"/>
    <w:rsid w:val="007D79FB"/>
    <w:rsid w:val="00833548"/>
    <w:rsid w:val="008372E5"/>
    <w:rsid w:val="008A6392"/>
    <w:rsid w:val="008C067C"/>
    <w:rsid w:val="008E070D"/>
    <w:rsid w:val="00A1487D"/>
    <w:rsid w:val="00AC7447"/>
    <w:rsid w:val="00B714C2"/>
    <w:rsid w:val="00B76C88"/>
    <w:rsid w:val="00B912E7"/>
    <w:rsid w:val="00B95E55"/>
    <w:rsid w:val="00BA4720"/>
    <w:rsid w:val="00BA4FC2"/>
    <w:rsid w:val="00BD4FCD"/>
    <w:rsid w:val="00BD7607"/>
    <w:rsid w:val="00BF0E01"/>
    <w:rsid w:val="00C014B6"/>
    <w:rsid w:val="00C2249C"/>
    <w:rsid w:val="00C35B05"/>
    <w:rsid w:val="00CB441D"/>
    <w:rsid w:val="00CC0210"/>
    <w:rsid w:val="00CE6DA1"/>
    <w:rsid w:val="00D04725"/>
    <w:rsid w:val="00D34996"/>
    <w:rsid w:val="00D42798"/>
    <w:rsid w:val="00E0227A"/>
    <w:rsid w:val="00E43A8F"/>
    <w:rsid w:val="00E6754A"/>
    <w:rsid w:val="00ED165D"/>
    <w:rsid w:val="00F01CE9"/>
    <w:rsid w:val="00F2679B"/>
    <w:rsid w:val="00FE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F7ECC"/>
  <w15:chartTrackingRefBased/>
  <w15:docId w15:val="{B7FF0110-EA17-482F-A9A5-D37B84ED7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6C8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76C8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01C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1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8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415</Words>
  <Characters>2366</Characters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2017-12-13T06:41:00Z</dcterms:created>
  <dcterms:modified xsi:type="dcterms:W3CDTF">2017-12-13T09:14:00Z</dcterms:modified>
</cp:coreProperties>
</file>